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51BDC" w14:textId="77777777" w:rsidR="00976421" w:rsidRDefault="00976421" w:rsidP="00976421">
      <w:pPr>
        <w:spacing w:before="1" w:after="0" w:line="240" w:lineRule="auto"/>
        <w:ind w:left="7"/>
        <w:jc w:val="center"/>
        <w:rPr>
          <w:rFonts w:eastAsia="Times New Roman" w:cstheme="minorHAnsi"/>
          <w:b/>
          <w:color w:val="2295AA"/>
          <w:kern w:val="0"/>
          <w:sz w:val="28"/>
          <w:szCs w:val="24"/>
          <w:lang w:val="en-GB" w:eastAsia="en-GB" w:bidi="ar-SA"/>
          <w14:ligatures w14:val="none"/>
        </w:rPr>
      </w:pPr>
    </w:p>
    <w:p w14:paraId="53B21C7D" w14:textId="08DA7E26" w:rsidR="00AC5E34" w:rsidRPr="002E0E59" w:rsidRDefault="00AC5E34" w:rsidP="00976421">
      <w:pPr>
        <w:spacing w:before="1" w:after="0" w:line="240" w:lineRule="auto"/>
        <w:ind w:left="7"/>
        <w:jc w:val="center"/>
        <w:rPr>
          <w:rFonts w:ascii="Calibri" w:eastAsia="Times New Roman" w:hAnsi="Calibri" w:cs="Calibri"/>
          <w:b/>
          <w:color w:val="827768"/>
          <w:kern w:val="0"/>
          <w:sz w:val="36"/>
          <w:szCs w:val="36"/>
          <w:lang w:val="en-GB" w:eastAsia="en-GB" w:bidi="ar-SA"/>
          <w14:ligatures w14:val="none"/>
        </w:rPr>
      </w:pPr>
      <w:r w:rsidRPr="002E0E59">
        <w:rPr>
          <w:rFonts w:ascii="Calibri" w:eastAsia="Times New Roman" w:hAnsi="Calibri" w:cs="Calibri"/>
          <w:b/>
          <w:color w:val="827768"/>
          <w:kern w:val="0"/>
          <w:sz w:val="36"/>
          <w:szCs w:val="36"/>
          <w:lang w:val="en-GB" w:eastAsia="en-GB" w:bidi="ar-SA"/>
          <w14:ligatures w14:val="none"/>
        </w:rPr>
        <w:t>Robbie Roberts Prize</w:t>
      </w:r>
    </w:p>
    <w:p w14:paraId="7C5B9795" w14:textId="77777777" w:rsidR="00976421" w:rsidRPr="00976421" w:rsidRDefault="00976421" w:rsidP="00976421">
      <w:pPr>
        <w:spacing w:before="1" w:after="0" w:line="240" w:lineRule="auto"/>
        <w:ind w:left="7"/>
        <w:jc w:val="center"/>
        <w:rPr>
          <w:rFonts w:eastAsia="Times New Roman" w:cstheme="minorHAnsi"/>
          <w:b/>
          <w:color w:val="2295AA"/>
          <w:kern w:val="0"/>
          <w:sz w:val="22"/>
          <w:szCs w:val="22"/>
          <w:lang w:val="en-GB" w:eastAsia="en-GB" w:bidi="ar-SA"/>
          <w14:ligatures w14:val="none"/>
        </w:rPr>
      </w:pPr>
    </w:p>
    <w:p w14:paraId="55C96A36" w14:textId="5A385D76" w:rsidR="00976421" w:rsidRPr="00216D4B" w:rsidRDefault="00976421" w:rsidP="00976421">
      <w:pPr>
        <w:pStyle w:val="NormalWeb"/>
        <w:shd w:val="clear" w:color="auto" w:fill="FFFFFF"/>
        <w:spacing w:before="0" w:beforeAutospacing="0" w:after="0" w:afterAutospacing="0"/>
        <w:rPr>
          <w:rFonts w:ascii="Calibri" w:hAnsi="Calibri" w:cs="Calibri"/>
          <w:color w:val="252525"/>
          <w:sz w:val="22"/>
          <w:szCs w:val="22"/>
          <w:lang w:val="en-US"/>
        </w:rPr>
      </w:pPr>
      <w:r w:rsidRPr="00216D4B">
        <w:rPr>
          <w:rFonts w:ascii="Calibri" w:hAnsi="Calibri" w:cs="Calibri"/>
          <w:color w:val="252525"/>
          <w:sz w:val="22"/>
          <w:szCs w:val="22"/>
          <w:lang w:val="en-US"/>
        </w:rPr>
        <w:t>The Tasmanian Section Meeting is again offering the Robbie Roberts Prize for the best registrar presentation. The prize comprises a certificate, along with $2,500 (paid after the Meeting</w:t>
      </w:r>
      <w:r w:rsidR="004A2825">
        <w:rPr>
          <w:rFonts w:ascii="Calibri" w:hAnsi="Calibri" w:cs="Calibri"/>
          <w:color w:val="252525"/>
          <w:sz w:val="22"/>
          <w:szCs w:val="22"/>
          <w:lang w:val="en-US"/>
        </w:rPr>
        <w:t xml:space="preserve"> upon presentation of receipts</w:t>
      </w:r>
      <w:r w:rsidRPr="00216D4B">
        <w:rPr>
          <w:rFonts w:ascii="Calibri" w:hAnsi="Calibri" w:cs="Calibri"/>
          <w:color w:val="252525"/>
          <w:sz w:val="22"/>
          <w:szCs w:val="22"/>
          <w:lang w:val="en-US"/>
        </w:rPr>
        <w:t>) towards expenses for registration/travel to the USANZ Annual Scientific Meeting. </w:t>
      </w:r>
    </w:p>
    <w:p w14:paraId="32D79650" w14:textId="77777777" w:rsidR="00976421" w:rsidRPr="00216D4B" w:rsidRDefault="00976421" w:rsidP="00976421">
      <w:pPr>
        <w:pStyle w:val="NormalWeb"/>
        <w:shd w:val="clear" w:color="auto" w:fill="FFFFFF"/>
        <w:spacing w:before="0" w:beforeAutospacing="0" w:after="0" w:afterAutospacing="0"/>
        <w:rPr>
          <w:rFonts w:ascii="Calibri" w:hAnsi="Calibri" w:cs="Calibri"/>
          <w:color w:val="252525"/>
          <w:sz w:val="22"/>
          <w:szCs w:val="22"/>
          <w:lang w:val="en-US"/>
        </w:rPr>
      </w:pPr>
    </w:p>
    <w:p w14:paraId="6EBCF74C" w14:textId="58683061" w:rsidR="00AC5E34" w:rsidRPr="00216D4B" w:rsidRDefault="00976421" w:rsidP="00976421">
      <w:pPr>
        <w:pStyle w:val="NormalWeb"/>
        <w:shd w:val="clear" w:color="auto" w:fill="FFFFFF"/>
        <w:spacing w:before="0" w:beforeAutospacing="0" w:after="0" w:afterAutospacing="0"/>
        <w:rPr>
          <w:rFonts w:ascii="Calibri" w:hAnsi="Calibri" w:cs="Calibri"/>
          <w:color w:val="242424"/>
          <w:sz w:val="22"/>
          <w:szCs w:val="22"/>
        </w:rPr>
      </w:pPr>
      <w:r w:rsidRPr="00216D4B">
        <w:rPr>
          <w:rFonts w:ascii="Calibri" w:hAnsi="Calibri" w:cs="Calibri"/>
          <w:color w:val="242424"/>
          <w:sz w:val="22"/>
          <w:szCs w:val="22"/>
        </w:rPr>
        <w:t xml:space="preserve">Registrars wishing to submit an abstract for consideration should download the guidelines </w:t>
      </w:r>
      <w:hyperlink r:id="rId6" w:anchor="Abstracts" w:history="1">
        <w:r w:rsidR="004A6CD8" w:rsidRPr="00953DA9">
          <w:rPr>
            <w:rStyle w:val="Hyperlink"/>
            <w:rFonts w:ascii="Calibri" w:hAnsi="Calibri" w:cs="Calibri"/>
            <w:sz w:val="22"/>
            <w:szCs w:val="22"/>
          </w:rPr>
          <w:t>here</w:t>
        </w:r>
      </w:hyperlink>
      <w:r w:rsidR="004A6CD8">
        <w:rPr>
          <w:rFonts w:ascii="Calibri" w:hAnsi="Calibri" w:cs="Calibri"/>
          <w:color w:val="242424"/>
          <w:sz w:val="22"/>
          <w:szCs w:val="22"/>
        </w:rPr>
        <w:t>.</w:t>
      </w:r>
      <w:r w:rsidRPr="00216D4B">
        <w:rPr>
          <w:rFonts w:ascii="Calibri" w:hAnsi="Calibri" w:cs="Calibri"/>
          <w:color w:val="242424"/>
          <w:sz w:val="22"/>
          <w:szCs w:val="22"/>
        </w:rPr>
        <w:t xml:space="preserve"> The deadline for all abstract submissions is </w:t>
      </w:r>
      <w:r w:rsidR="00745921">
        <w:rPr>
          <w:rFonts w:ascii="Calibri" w:hAnsi="Calibri" w:cs="Calibri"/>
          <w:b/>
          <w:bCs/>
          <w:color w:val="242424"/>
          <w:sz w:val="22"/>
          <w:szCs w:val="22"/>
        </w:rPr>
        <w:t>Sunday 20</w:t>
      </w:r>
      <w:r w:rsidR="00AC5E34" w:rsidRPr="00216D4B">
        <w:rPr>
          <w:rFonts w:ascii="Calibri" w:hAnsi="Calibri" w:cs="Calibri"/>
          <w:b/>
          <w:bCs/>
          <w:color w:val="242424"/>
          <w:sz w:val="22"/>
          <w:szCs w:val="22"/>
        </w:rPr>
        <w:t xml:space="preserve"> September. </w:t>
      </w:r>
    </w:p>
    <w:p w14:paraId="62680FD3" w14:textId="77777777" w:rsidR="00AC5E34" w:rsidRPr="0069285D" w:rsidRDefault="00AC5E34" w:rsidP="00AC5E34">
      <w:pPr>
        <w:pStyle w:val="NormalWeb"/>
        <w:shd w:val="clear" w:color="auto" w:fill="FFFFFF"/>
        <w:spacing w:before="0" w:beforeAutospacing="0" w:after="0" w:afterAutospacing="0"/>
        <w:rPr>
          <w:rFonts w:ascii="Calibri" w:hAnsi="Calibri" w:cs="Calibri"/>
          <w:color w:val="242424"/>
          <w:sz w:val="22"/>
          <w:szCs w:val="22"/>
        </w:rPr>
      </w:pPr>
      <w:r w:rsidRPr="0069285D">
        <w:rPr>
          <w:rFonts w:ascii="Calibri" w:hAnsi="Calibri" w:cs="Calibri"/>
          <w:color w:val="252525"/>
          <w:sz w:val="22"/>
          <w:szCs w:val="22"/>
          <w:lang w:val="en-US"/>
        </w:rPr>
        <w:t> </w:t>
      </w:r>
    </w:p>
    <w:p w14:paraId="0B24C4DD" w14:textId="00859220" w:rsidR="00976421" w:rsidRPr="00976421" w:rsidRDefault="00976421">
      <w:pPr>
        <w:rPr>
          <w:rFonts w:ascii="Calibri" w:hAnsi="Calibri" w:cs="Calibri"/>
          <w:b/>
          <w:bCs/>
          <w:lang w:val="en-US"/>
        </w:rPr>
      </w:pPr>
      <w:r w:rsidRPr="00976421">
        <w:rPr>
          <w:rFonts w:ascii="Calibri" w:hAnsi="Calibri" w:cs="Calibri"/>
          <w:b/>
          <w:bCs/>
          <w:lang w:val="en-US"/>
        </w:rPr>
        <w:t>Robbie Roberts</w:t>
      </w:r>
      <w:r>
        <w:rPr>
          <w:rFonts w:ascii="Calibri" w:hAnsi="Calibri" w:cs="Calibri"/>
          <w:b/>
          <w:bCs/>
          <w:lang w:val="en-US"/>
        </w:rPr>
        <w:t xml:space="preserve"> background</w:t>
      </w:r>
    </w:p>
    <w:p w14:paraId="044FF259" w14:textId="77777777" w:rsidR="00976421" w:rsidRPr="00976421" w:rsidRDefault="00976421" w:rsidP="00216D4B">
      <w:pPr>
        <w:spacing w:line="240" w:lineRule="auto"/>
        <w:rPr>
          <w:rFonts w:ascii="Calibri" w:hAnsi="Calibri" w:cs="Calibri"/>
          <w:sz w:val="20"/>
          <w:szCs w:val="20"/>
          <w:lang w:val="en-US"/>
        </w:rPr>
      </w:pPr>
      <w:r w:rsidRPr="00976421">
        <w:rPr>
          <w:rFonts w:ascii="Calibri" w:hAnsi="Calibri" w:cs="Calibri"/>
          <w:sz w:val="20"/>
          <w:szCs w:val="20"/>
          <w:lang w:val="en-US"/>
        </w:rPr>
        <w:t xml:space="preserve">Douglas Ivor “Robbie” Roberts was the first Tasmanian Urological Surgeon. He was appointed as Staff Surgeon and Urologist at </w:t>
      </w:r>
      <w:proofErr w:type="gramStart"/>
      <w:r w:rsidRPr="00976421">
        <w:rPr>
          <w:rFonts w:ascii="Calibri" w:hAnsi="Calibri" w:cs="Calibri"/>
          <w:sz w:val="20"/>
          <w:szCs w:val="20"/>
          <w:lang w:val="en-US"/>
        </w:rPr>
        <w:t>the Launceston</w:t>
      </w:r>
      <w:proofErr w:type="gramEnd"/>
      <w:r w:rsidRPr="00976421">
        <w:rPr>
          <w:rFonts w:ascii="Calibri" w:hAnsi="Calibri" w:cs="Calibri"/>
          <w:sz w:val="20"/>
          <w:szCs w:val="20"/>
          <w:lang w:val="en-US"/>
        </w:rPr>
        <w:t xml:space="preserve"> General Hospital in 1957 when he migrated from England. He ceased active practice in 2004 but continued as an Emeritus Surgeon until 2018, taking an active interest in teaching and chairing the Departmental Morbidity and Mortality Meeting.</w:t>
      </w:r>
    </w:p>
    <w:p w14:paraId="0A11008D" w14:textId="77777777" w:rsidR="00976421" w:rsidRPr="00976421" w:rsidRDefault="00976421" w:rsidP="00216D4B">
      <w:pPr>
        <w:spacing w:line="240" w:lineRule="auto"/>
        <w:rPr>
          <w:rFonts w:ascii="Calibri" w:hAnsi="Calibri" w:cs="Calibri"/>
          <w:sz w:val="20"/>
          <w:szCs w:val="20"/>
        </w:rPr>
      </w:pPr>
      <w:r w:rsidRPr="00976421">
        <w:rPr>
          <w:rFonts w:ascii="Calibri" w:hAnsi="Calibri" w:cs="Calibri"/>
          <w:sz w:val="20"/>
          <w:szCs w:val="20"/>
          <w:lang w:val="en-US"/>
        </w:rPr>
        <w:t>Robbie was born into an army family in Folkestone in England in 1924. He was educated at the</w:t>
      </w:r>
      <w:r w:rsidRPr="00976421">
        <w:rPr>
          <w:rFonts w:ascii="Calibri" w:hAnsi="Calibri" w:cs="Calibri"/>
          <w:sz w:val="20"/>
          <w:szCs w:val="20"/>
        </w:rPr>
        <w:t xml:space="preserve"> Duke of York’s Royal Military School in Dover, Dover County Grammar School and Harrow County Grammar School. He went to Medical School at University College Hospital in London in 1944 and qualified in 1946, the course shortened because of the Second World War.</w:t>
      </w:r>
    </w:p>
    <w:p w14:paraId="494EC7E3" w14:textId="300BA145" w:rsidR="00976421" w:rsidRPr="00976421" w:rsidRDefault="00976421" w:rsidP="00216D4B">
      <w:pPr>
        <w:spacing w:line="240" w:lineRule="auto"/>
        <w:rPr>
          <w:rFonts w:ascii="Calibri" w:hAnsi="Calibri" w:cs="Calibri"/>
          <w:sz w:val="20"/>
          <w:szCs w:val="20"/>
        </w:rPr>
      </w:pPr>
      <w:r w:rsidRPr="00976421">
        <w:rPr>
          <w:rFonts w:ascii="Calibri" w:hAnsi="Calibri" w:cs="Calibri"/>
          <w:sz w:val="20"/>
          <w:szCs w:val="20"/>
        </w:rPr>
        <w:t xml:space="preserve">In 1945, Robbie volunteered to go to Belsen Concentration Camp after it was liberated by the British Army. Under the direction of Dr Glyn Hughes, Robbie and his colleagues evacuated 78,900 people and buried another 23,000. They cared for the surviving inmates, treating them for severe malnutrition, tick-borne typhus, tuberculosis and several cases of cancrum </w:t>
      </w:r>
      <w:proofErr w:type="spellStart"/>
      <w:r w:rsidRPr="00976421">
        <w:rPr>
          <w:rFonts w:ascii="Calibri" w:hAnsi="Calibri" w:cs="Calibri"/>
          <w:sz w:val="20"/>
          <w:szCs w:val="20"/>
        </w:rPr>
        <w:t>oris</w:t>
      </w:r>
      <w:proofErr w:type="spellEnd"/>
      <w:r w:rsidRPr="00976421">
        <w:rPr>
          <w:rFonts w:ascii="Calibri" w:hAnsi="Calibri" w:cs="Calibri"/>
          <w:sz w:val="20"/>
          <w:szCs w:val="20"/>
        </w:rPr>
        <w:t>. Robbie contracted typhus himself and was evacuated to the Northeast Fever Hospital on the outskirts of London where he recovered.</w:t>
      </w:r>
    </w:p>
    <w:p w14:paraId="6E571ED0" w14:textId="27218D7C" w:rsidR="00976421" w:rsidRPr="00976421" w:rsidRDefault="00976421" w:rsidP="00216D4B">
      <w:pPr>
        <w:spacing w:line="240" w:lineRule="auto"/>
        <w:rPr>
          <w:rFonts w:ascii="Calibri" w:hAnsi="Calibri" w:cs="Calibri"/>
          <w:sz w:val="20"/>
          <w:szCs w:val="20"/>
        </w:rPr>
      </w:pPr>
      <w:r w:rsidRPr="00976421">
        <w:rPr>
          <w:rFonts w:ascii="Calibri" w:hAnsi="Calibri" w:cs="Calibri"/>
          <w:sz w:val="20"/>
          <w:szCs w:val="20"/>
        </w:rPr>
        <w:t xml:space="preserve">Robbie’s surgical training was in London, Mansfield and Bristol. </w:t>
      </w:r>
      <w:r>
        <w:rPr>
          <w:rFonts w:ascii="Calibri" w:hAnsi="Calibri" w:cs="Calibri"/>
          <w:sz w:val="20"/>
          <w:szCs w:val="20"/>
        </w:rPr>
        <w:t>Notably, he</w:t>
      </w:r>
      <w:r w:rsidRPr="00976421">
        <w:rPr>
          <w:rFonts w:ascii="Calibri" w:hAnsi="Calibri" w:cs="Calibri"/>
          <w:sz w:val="20"/>
          <w:szCs w:val="20"/>
        </w:rPr>
        <w:t xml:space="preserve"> worked for Sir Terence Millin, and Mr Horace Winsbury-White who was the co-founder of the British Journal of Urology. He gained his FRCS (Edinburgh) in 1950 and his FRCS (England) in 1954. </w:t>
      </w:r>
    </w:p>
    <w:p w14:paraId="1F45F91E" w14:textId="493691A8" w:rsidR="00976421" w:rsidRPr="00976421" w:rsidRDefault="00976421" w:rsidP="00216D4B">
      <w:pPr>
        <w:spacing w:line="240" w:lineRule="auto"/>
        <w:rPr>
          <w:rFonts w:ascii="Calibri" w:hAnsi="Calibri" w:cs="Calibri"/>
          <w:sz w:val="20"/>
          <w:szCs w:val="20"/>
        </w:rPr>
      </w:pPr>
      <w:r w:rsidRPr="00976421">
        <w:rPr>
          <w:rFonts w:ascii="Calibri" w:hAnsi="Calibri" w:cs="Calibri"/>
          <w:sz w:val="20"/>
          <w:szCs w:val="20"/>
        </w:rPr>
        <w:t>From 1950-1952, Robbie’s national service was as a Graded Army Surgeon in Malaya during The Emergency, staffing a mobile surgical unit. Many of the British soldiers suffered short-range shotgun wounds to the abdomen and these were managed with a colostomy, a suprapubic catheter and a piece of cardboard over which the abdomen was loosely closed before they were evacuated back to the main hospitals for definitive treatment. Most survived.</w:t>
      </w:r>
    </w:p>
    <w:p w14:paraId="5A72A892" w14:textId="77777777" w:rsidR="00976421" w:rsidRPr="00976421" w:rsidRDefault="00976421" w:rsidP="00216D4B">
      <w:pPr>
        <w:spacing w:line="240" w:lineRule="auto"/>
        <w:rPr>
          <w:rFonts w:ascii="Calibri" w:hAnsi="Calibri" w:cs="Calibri"/>
          <w:sz w:val="20"/>
          <w:szCs w:val="20"/>
        </w:rPr>
      </w:pPr>
      <w:r w:rsidRPr="00976421">
        <w:rPr>
          <w:rFonts w:ascii="Calibri" w:hAnsi="Calibri" w:cs="Calibri"/>
          <w:sz w:val="20"/>
          <w:szCs w:val="20"/>
        </w:rPr>
        <w:t>Robbie and his wife, Pat, migrated to Tasmania in 1957 as “Ten-pound Poms”. He gained his FRACS (</w:t>
      </w:r>
      <w:proofErr w:type="spellStart"/>
      <w:r w:rsidRPr="00976421">
        <w:rPr>
          <w:rFonts w:ascii="Calibri" w:hAnsi="Calibri" w:cs="Calibri"/>
          <w:sz w:val="20"/>
          <w:szCs w:val="20"/>
        </w:rPr>
        <w:t>Urol</w:t>
      </w:r>
      <w:proofErr w:type="spellEnd"/>
      <w:r w:rsidRPr="00976421">
        <w:rPr>
          <w:rFonts w:ascii="Calibri" w:hAnsi="Calibri" w:cs="Calibri"/>
          <w:sz w:val="20"/>
          <w:szCs w:val="20"/>
        </w:rPr>
        <w:t>) and was admitted to the Urological Society of Australasia (now USANZ) in the same year. He was Tasmania’s first Urological Surgeon and started the Urology Unit at the LGH where he served continuously for 61 years, caring for approximately 60,000 Northern Tasmanians in that time! He maintained a keen interest in new techniques and research all his working life and avidly perused the journals. Even after ceasing active practice in 2004 at the age of 80, Robbie attended Grand Rounds, X-Ray and MDT Meetings and taught Medical Students and Nurses.</w:t>
      </w:r>
    </w:p>
    <w:p w14:paraId="7BB9DD79" w14:textId="77777777" w:rsidR="00976421" w:rsidRPr="00976421" w:rsidRDefault="00976421" w:rsidP="00216D4B">
      <w:pPr>
        <w:spacing w:line="240" w:lineRule="auto"/>
        <w:rPr>
          <w:rFonts w:ascii="Calibri" w:hAnsi="Calibri" w:cs="Calibri"/>
          <w:sz w:val="20"/>
          <w:szCs w:val="20"/>
        </w:rPr>
      </w:pPr>
      <w:r w:rsidRPr="00976421">
        <w:rPr>
          <w:rFonts w:ascii="Calibri" w:hAnsi="Calibri" w:cs="Calibri"/>
          <w:sz w:val="20"/>
          <w:szCs w:val="20"/>
        </w:rPr>
        <w:t>Robbie was a pioneer of Continuing Medical Education well before it became a requirement. He attended Tom Stamey’s Department in Stanford, USA for one month every year of his active surgical career. He also had attachments in Albuquerque and at the University of Colorado and was the recipient of two travelling fellowships.</w:t>
      </w:r>
    </w:p>
    <w:p w14:paraId="24727580" w14:textId="487DECBB" w:rsidR="00976421" w:rsidRPr="00976421" w:rsidRDefault="00976421" w:rsidP="00216D4B">
      <w:pPr>
        <w:spacing w:line="240" w:lineRule="auto"/>
        <w:rPr>
          <w:rFonts w:ascii="Calibri" w:hAnsi="Calibri" w:cs="Calibri"/>
          <w:sz w:val="20"/>
          <w:szCs w:val="20"/>
        </w:rPr>
      </w:pPr>
      <w:r w:rsidRPr="00976421">
        <w:rPr>
          <w:rFonts w:ascii="Calibri" w:hAnsi="Calibri" w:cs="Calibri"/>
          <w:sz w:val="20"/>
          <w:szCs w:val="20"/>
        </w:rPr>
        <w:t xml:space="preserve">Robbie was </w:t>
      </w:r>
      <w:r>
        <w:rPr>
          <w:rFonts w:ascii="Calibri" w:hAnsi="Calibri" w:cs="Calibri"/>
          <w:sz w:val="20"/>
          <w:szCs w:val="20"/>
        </w:rPr>
        <w:t>a</w:t>
      </w:r>
      <w:r w:rsidRPr="00976421">
        <w:rPr>
          <w:rFonts w:ascii="Calibri" w:hAnsi="Calibri" w:cs="Calibri"/>
          <w:sz w:val="20"/>
          <w:szCs w:val="20"/>
        </w:rPr>
        <w:t xml:space="preserve"> teacher and mentor to Michael Monsour, Ian Hill, Ian Middleton, Robert Jensen, Anthony Eaton, Malcolm Boyle, Donald Murphy, Professor S. Agrawal of Lucknow and </w:t>
      </w:r>
      <w:r>
        <w:rPr>
          <w:rFonts w:ascii="Calibri" w:hAnsi="Calibri" w:cs="Calibri"/>
          <w:sz w:val="20"/>
          <w:szCs w:val="20"/>
        </w:rPr>
        <w:t>Stephen Brough.</w:t>
      </w:r>
      <w:r w:rsidRPr="00976421">
        <w:rPr>
          <w:rFonts w:ascii="Calibri" w:hAnsi="Calibri" w:cs="Calibri"/>
          <w:sz w:val="20"/>
          <w:szCs w:val="20"/>
        </w:rPr>
        <w:t xml:space="preserve"> His portrait was painted shortly before his death by Dr Philip Tan FRACS (</w:t>
      </w:r>
      <w:proofErr w:type="spellStart"/>
      <w:r w:rsidRPr="00976421">
        <w:rPr>
          <w:rFonts w:ascii="Calibri" w:hAnsi="Calibri" w:cs="Calibri"/>
          <w:sz w:val="20"/>
          <w:szCs w:val="20"/>
        </w:rPr>
        <w:t>Urol</w:t>
      </w:r>
      <w:proofErr w:type="spellEnd"/>
      <w:r w:rsidRPr="00976421">
        <w:rPr>
          <w:rFonts w:ascii="Calibri" w:hAnsi="Calibri" w:cs="Calibri"/>
          <w:sz w:val="20"/>
          <w:szCs w:val="20"/>
        </w:rPr>
        <w:t xml:space="preserve">) and it is proudly displayed in the entrance hall of the Launceston General Hospital. In 2015, </w:t>
      </w:r>
      <w:r>
        <w:rPr>
          <w:rFonts w:ascii="Calibri" w:hAnsi="Calibri" w:cs="Calibri"/>
          <w:sz w:val="20"/>
          <w:szCs w:val="20"/>
        </w:rPr>
        <w:t xml:space="preserve">USANZ presented </w:t>
      </w:r>
      <w:r w:rsidRPr="00976421">
        <w:rPr>
          <w:rFonts w:ascii="Calibri" w:hAnsi="Calibri" w:cs="Calibri"/>
          <w:sz w:val="20"/>
          <w:szCs w:val="20"/>
        </w:rPr>
        <w:t xml:space="preserve">Robbie </w:t>
      </w:r>
      <w:r>
        <w:rPr>
          <w:rFonts w:ascii="Calibri" w:hAnsi="Calibri" w:cs="Calibri"/>
          <w:sz w:val="20"/>
          <w:szCs w:val="20"/>
        </w:rPr>
        <w:t>with</w:t>
      </w:r>
      <w:r w:rsidRPr="00976421">
        <w:rPr>
          <w:rFonts w:ascii="Calibri" w:hAnsi="Calibri" w:cs="Calibri"/>
          <w:sz w:val="20"/>
          <w:szCs w:val="20"/>
        </w:rPr>
        <w:t xml:space="preserve"> a Lifetime Achievement Award. </w:t>
      </w:r>
      <w:r>
        <w:rPr>
          <w:rFonts w:ascii="Calibri" w:hAnsi="Calibri" w:cs="Calibri"/>
          <w:sz w:val="20"/>
          <w:szCs w:val="20"/>
        </w:rPr>
        <w:t>It</w:t>
      </w:r>
      <w:r w:rsidRPr="00976421">
        <w:rPr>
          <w:rFonts w:ascii="Calibri" w:hAnsi="Calibri" w:cs="Calibri"/>
          <w:sz w:val="20"/>
          <w:szCs w:val="20"/>
        </w:rPr>
        <w:t xml:space="preserve"> is fair to say that we will never see his like again.</w:t>
      </w:r>
    </w:p>
    <w:p w14:paraId="46702CD3" w14:textId="5DA241EF" w:rsidR="00976421" w:rsidRPr="00976421" w:rsidRDefault="00976421" w:rsidP="00216D4B">
      <w:pPr>
        <w:spacing w:line="240" w:lineRule="auto"/>
      </w:pPr>
      <w:r w:rsidRPr="00976421">
        <w:rPr>
          <w:rFonts w:ascii="Calibri" w:hAnsi="Calibri" w:cs="Calibri"/>
          <w:i/>
          <w:iCs/>
          <w:sz w:val="20"/>
          <w:szCs w:val="20"/>
        </w:rPr>
        <w:t>(With thanks to Stephen Brough FRACS (</w:t>
      </w:r>
      <w:proofErr w:type="spellStart"/>
      <w:r w:rsidRPr="00976421">
        <w:rPr>
          <w:rFonts w:ascii="Calibri" w:hAnsi="Calibri" w:cs="Calibri"/>
          <w:i/>
          <w:iCs/>
          <w:sz w:val="20"/>
          <w:szCs w:val="20"/>
        </w:rPr>
        <w:t>Urol</w:t>
      </w:r>
      <w:proofErr w:type="spellEnd"/>
      <w:r w:rsidRPr="00976421">
        <w:rPr>
          <w:rFonts w:ascii="Calibri" w:hAnsi="Calibri" w:cs="Calibri"/>
          <w:i/>
          <w:iCs/>
          <w:sz w:val="20"/>
          <w:szCs w:val="20"/>
        </w:rPr>
        <w:t>) for this detailed background of Dr Roberts’ achievements).</w:t>
      </w:r>
    </w:p>
    <w:sectPr w:rsidR="00976421" w:rsidRPr="00976421" w:rsidSect="00976421">
      <w:headerReference w:type="default" r:id="rId7"/>
      <w:pgSz w:w="11906" w:h="16838" w:code="9"/>
      <w:pgMar w:top="873" w:right="873" w:bottom="873" w:left="873"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C0C42" w14:textId="77777777" w:rsidR="00C4457B" w:rsidRDefault="00C4457B" w:rsidP="002E0E59">
      <w:pPr>
        <w:spacing w:after="0" w:line="240" w:lineRule="auto"/>
      </w:pPr>
      <w:r>
        <w:separator/>
      </w:r>
    </w:p>
  </w:endnote>
  <w:endnote w:type="continuationSeparator" w:id="0">
    <w:p w14:paraId="35AD9B30" w14:textId="77777777" w:rsidR="00C4457B" w:rsidRDefault="00C4457B" w:rsidP="002E0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3B45D" w14:textId="77777777" w:rsidR="00C4457B" w:rsidRDefault="00C4457B" w:rsidP="002E0E59">
      <w:pPr>
        <w:spacing w:after="0" w:line="240" w:lineRule="auto"/>
      </w:pPr>
      <w:r>
        <w:separator/>
      </w:r>
    </w:p>
  </w:footnote>
  <w:footnote w:type="continuationSeparator" w:id="0">
    <w:p w14:paraId="35DE3137" w14:textId="77777777" w:rsidR="00C4457B" w:rsidRDefault="00C4457B" w:rsidP="002E0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552C0" w14:textId="29E2DAC9" w:rsidR="002E0E59" w:rsidRDefault="002E0E59">
    <w:pPr>
      <w:pStyle w:val="Header"/>
    </w:pPr>
    <w:r>
      <w:rPr>
        <w:noProof/>
      </w:rPr>
      <w:drawing>
        <wp:inline distT="0" distB="0" distL="0" distR="0" wp14:anchorId="7EF01414" wp14:editId="4AB2E3EA">
          <wp:extent cx="6451600" cy="1612900"/>
          <wp:effectExtent l="0" t="0" r="6350" b="6350"/>
          <wp:docPr id="1941189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189929" name="Picture 1941189929"/>
                  <pic:cNvPicPr/>
                </pic:nvPicPr>
                <pic:blipFill>
                  <a:blip r:embed="rId1">
                    <a:extLst>
                      <a:ext uri="{28A0092B-C50C-407E-A947-70E740481C1C}">
                        <a14:useLocalDpi xmlns:a14="http://schemas.microsoft.com/office/drawing/2010/main" val="0"/>
                      </a:ext>
                    </a:extLst>
                  </a:blip>
                  <a:stretch>
                    <a:fillRect/>
                  </a:stretch>
                </pic:blipFill>
                <pic:spPr>
                  <a:xfrm>
                    <a:off x="0" y="0"/>
                    <a:ext cx="6451600" cy="16129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E34"/>
    <w:rsid w:val="0013745F"/>
    <w:rsid w:val="00216D4B"/>
    <w:rsid w:val="002E0E59"/>
    <w:rsid w:val="0034311F"/>
    <w:rsid w:val="004A2825"/>
    <w:rsid w:val="004A6CD8"/>
    <w:rsid w:val="004B5C51"/>
    <w:rsid w:val="005607CF"/>
    <w:rsid w:val="00570660"/>
    <w:rsid w:val="00603540"/>
    <w:rsid w:val="00606E7F"/>
    <w:rsid w:val="00745921"/>
    <w:rsid w:val="008B5609"/>
    <w:rsid w:val="00953DA9"/>
    <w:rsid w:val="00976421"/>
    <w:rsid w:val="00AC5E34"/>
    <w:rsid w:val="00BD02E6"/>
    <w:rsid w:val="00C4457B"/>
    <w:rsid w:val="00F62A9A"/>
    <w:rsid w:val="00FD15B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99AA4"/>
  <w15:chartTrackingRefBased/>
  <w15:docId w15:val="{6369540E-3B0D-4913-B919-F9DE5B19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E34"/>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AC5E34"/>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AC5E34"/>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AC5E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5E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5E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E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E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E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E34"/>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AC5E34"/>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AC5E34"/>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AC5E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E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E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E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E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E34"/>
    <w:rPr>
      <w:rFonts w:eastAsiaTheme="majorEastAsia" w:cstheme="majorBidi"/>
      <w:color w:val="272727" w:themeColor="text1" w:themeTint="D8"/>
    </w:rPr>
  </w:style>
  <w:style w:type="paragraph" w:styleId="Title">
    <w:name w:val="Title"/>
    <w:basedOn w:val="Normal"/>
    <w:next w:val="Normal"/>
    <w:link w:val="TitleChar"/>
    <w:uiPriority w:val="10"/>
    <w:qFormat/>
    <w:rsid w:val="00AC5E34"/>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C5E34"/>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C5E34"/>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C5E34"/>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C5E34"/>
    <w:pPr>
      <w:spacing w:before="160"/>
      <w:jc w:val="center"/>
    </w:pPr>
    <w:rPr>
      <w:i/>
      <w:iCs/>
      <w:color w:val="404040" w:themeColor="text1" w:themeTint="BF"/>
    </w:rPr>
  </w:style>
  <w:style w:type="character" w:customStyle="1" w:styleId="QuoteChar">
    <w:name w:val="Quote Char"/>
    <w:basedOn w:val="DefaultParagraphFont"/>
    <w:link w:val="Quote"/>
    <w:uiPriority w:val="29"/>
    <w:rsid w:val="00AC5E34"/>
    <w:rPr>
      <w:i/>
      <w:iCs/>
      <w:color w:val="404040" w:themeColor="text1" w:themeTint="BF"/>
    </w:rPr>
  </w:style>
  <w:style w:type="paragraph" w:styleId="ListParagraph">
    <w:name w:val="List Paragraph"/>
    <w:basedOn w:val="Normal"/>
    <w:uiPriority w:val="34"/>
    <w:qFormat/>
    <w:rsid w:val="00AC5E34"/>
    <w:pPr>
      <w:ind w:left="720"/>
      <w:contextualSpacing/>
    </w:pPr>
  </w:style>
  <w:style w:type="character" w:styleId="IntenseEmphasis">
    <w:name w:val="Intense Emphasis"/>
    <w:basedOn w:val="DefaultParagraphFont"/>
    <w:uiPriority w:val="21"/>
    <w:qFormat/>
    <w:rsid w:val="00AC5E34"/>
    <w:rPr>
      <w:i/>
      <w:iCs/>
      <w:color w:val="0F4761" w:themeColor="accent1" w:themeShade="BF"/>
    </w:rPr>
  </w:style>
  <w:style w:type="paragraph" w:styleId="IntenseQuote">
    <w:name w:val="Intense Quote"/>
    <w:basedOn w:val="Normal"/>
    <w:next w:val="Normal"/>
    <w:link w:val="IntenseQuoteChar"/>
    <w:uiPriority w:val="30"/>
    <w:qFormat/>
    <w:rsid w:val="00AC5E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5E34"/>
    <w:rPr>
      <w:i/>
      <w:iCs/>
      <w:color w:val="0F4761" w:themeColor="accent1" w:themeShade="BF"/>
    </w:rPr>
  </w:style>
  <w:style w:type="character" w:styleId="IntenseReference">
    <w:name w:val="Intense Reference"/>
    <w:basedOn w:val="DefaultParagraphFont"/>
    <w:uiPriority w:val="32"/>
    <w:qFormat/>
    <w:rsid w:val="00AC5E34"/>
    <w:rPr>
      <w:b/>
      <w:bCs/>
      <w:smallCaps/>
      <w:color w:val="0F4761" w:themeColor="accent1" w:themeShade="BF"/>
      <w:spacing w:val="5"/>
    </w:rPr>
  </w:style>
  <w:style w:type="paragraph" w:styleId="NormalWeb">
    <w:name w:val="Normal (Web)"/>
    <w:basedOn w:val="Normal"/>
    <w:uiPriority w:val="99"/>
    <w:unhideWhenUsed/>
    <w:rsid w:val="00AC5E34"/>
    <w:pPr>
      <w:spacing w:before="100" w:beforeAutospacing="1" w:after="100" w:afterAutospacing="1" w:line="240" w:lineRule="auto"/>
    </w:pPr>
    <w:rPr>
      <w:rFonts w:ascii="Aptos" w:hAnsi="Aptos" w:cs="Aptos"/>
      <w:kern w:val="0"/>
      <w:szCs w:val="24"/>
      <w14:ligatures w14:val="none"/>
    </w:rPr>
  </w:style>
  <w:style w:type="character" w:styleId="Hyperlink">
    <w:name w:val="Hyperlink"/>
    <w:basedOn w:val="DefaultParagraphFont"/>
    <w:uiPriority w:val="99"/>
    <w:unhideWhenUsed/>
    <w:rsid w:val="00AC5E34"/>
    <w:rPr>
      <w:color w:val="467886" w:themeColor="hyperlink"/>
      <w:u w:val="single"/>
    </w:rPr>
  </w:style>
  <w:style w:type="paragraph" w:styleId="Header">
    <w:name w:val="header"/>
    <w:basedOn w:val="Normal"/>
    <w:link w:val="HeaderChar"/>
    <w:uiPriority w:val="99"/>
    <w:unhideWhenUsed/>
    <w:rsid w:val="002E0E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0E59"/>
  </w:style>
  <w:style w:type="paragraph" w:styleId="Footer">
    <w:name w:val="footer"/>
    <w:basedOn w:val="Normal"/>
    <w:link w:val="FooterChar"/>
    <w:uiPriority w:val="99"/>
    <w:unhideWhenUsed/>
    <w:rsid w:val="002E0E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E59"/>
  </w:style>
  <w:style w:type="character" w:styleId="UnresolvedMention">
    <w:name w:val="Unresolved Mention"/>
    <w:basedOn w:val="DefaultParagraphFont"/>
    <w:uiPriority w:val="99"/>
    <w:semiHidden/>
    <w:unhideWhenUsed/>
    <w:rsid w:val="00953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anz.org.au/event/2026-tasmanian-section-meetin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633</Words>
  <Characters>3371</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Shaw</dc:creator>
  <cp:keywords/>
  <dc:description/>
  <cp:lastModifiedBy>Rebekah Ward</cp:lastModifiedBy>
  <cp:revision>2</cp:revision>
  <dcterms:created xsi:type="dcterms:W3CDTF">2026-04-23T23:52:00Z</dcterms:created>
  <dcterms:modified xsi:type="dcterms:W3CDTF">2026-04-23T23:52:00Z</dcterms:modified>
</cp:coreProperties>
</file>